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DE28" w14:textId="6EE1FCA5" w:rsidR="00592AB9" w:rsidRDefault="00592AB9" w:rsidP="00592AB9">
      <w:pPr>
        <w:jc w:val="center"/>
      </w:pPr>
      <w:r w:rsidRPr="00592AB9">
        <w:rPr>
          <w:noProof/>
        </w:rPr>
        <w:drawing>
          <wp:inline distT="0" distB="0" distL="0" distR="0" wp14:anchorId="6268984B" wp14:editId="1F56E4A2">
            <wp:extent cx="4498848" cy="1124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48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166D7" w14:textId="77777777" w:rsidR="00817FC1" w:rsidRDefault="00817FC1" w:rsidP="00592A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49C753" w14:textId="7A53B19A" w:rsidR="00592AB9" w:rsidRDefault="00817FC1" w:rsidP="00592A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FC1">
        <w:rPr>
          <w:rFonts w:ascii="Times New Roman" w:hAnsi="Times New Roman" w:cs="Times New Roman"/>
          <w:b/>
          <w:bCs/>
          <w:sz w:val="32"/>
          <w:szCs w:val="32"/>
        </w:rPr>
        <w:t>REQUEST FOR PROPOSALS</w:t>
      </w:r>
    </w:p>
    <w:p w14:paraId="6FA3CF46" w14:textId="77777777" w:rsidR="00817FC1" w:rsidRPr="00817FC1" w:rsidRDefault="00817FC1" w:rsidP="00592A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BCEFD1" w14:textId="47AE47E2" w:rsidR="00440B6F" w:rsidRPr="00592AB9" w:rsidRDefault="00DA1E7B" w:rsidP="00592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B9">
        <w:rPr>
          <w:rFonts w:ascii="Times New Roman" w:hAnsi="Times New Roman" w:cs="Times New Roman"/>
          <w:b/>
          <w:bCs/>
          <w:sz w:val="28"/>
          <w:szCs w:val="28"/>
        </w:rPr>
        <w:t xml:space="preserve">The Wisconsin Bird Conservation Partnership (WBCP) is announcing a Request for Proposals (RFP) </w:t>
      </w:r>
      <w:r w:rsidR="00440B6F" w:rsidRPr="00592AB9">
        <w:rPr>
          <w:rFonts w:ascii="Times New Roman" w:hAnsi="Times New Roman" w:cs="Times New Roman"/>
          <w:b/>
          <w:bCs/>
          <w:sz w:val="28"/>
          <w:szCs w:val="28"/>
        </w:rPr>
        <w:t xml:space="preserve">to advance bird conservation within </w:t>
      </w:r>
      <w:r w:rsidR="00592AB9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440B6F" w:rsidRPr="00592AB9">
        <w:rPr>
          <w:rFonts w:ascii="Times New Roman" w:hAnsi="Times New Roman" w:cs="Times New Roman"/>
          <w:b/>
          <w:bCs/>
          <w:sz w:val="28"/>
          <w:szCs w:val="28"/>
        </w:rPr>
        <w:t xml:space="preserve">Wisconsin Important Bird Area (IBA) </w:t>
      </w:r>
      <w:r w:rsidR="00EC6F4A" w:rsidRPr="00592AB9">
        <w:rPr>
          <w:rFonts w:ascii="Times New Roman" w:hAnsi="Times New Roman" w:cs="Times New Roman"/>
          <w:b/>
          <w:bCs/>
          <w:sz w:val="28"/>
          <w:szCs w:val="28"/>
        </w:rPr>
        <w:t>system.</w:t>
      </w:r>
    </w:p>
    <w:p w14:paraId="0DAFCA84" w14:textId="53DF21B0" w:rsidR="006925EA" w:rsidRPr="006925EA" w:rsidRDefault="006925EA" w:rsidP="006925EA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0" w:name="_Hlk141773834"/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From 2020 to 2022, WBCP conducted a series of evaluations to prioritize IBAs that are best positioned to deliver a high level of bird conservation. Projects that propose key actions in these IBAs will be prioritized for funding. However, recognizing the value of all IBAs,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WBCP</w:t>
      </w: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will also consider funding for all conservation actions in any IBA. </w:t>
      </w:r>
    </w:p>
    <w:bookmarkEnd w:id="0"/>
    <w:p w14:paraId="2BF8E107" w14:textId="77777777" w:rsidR="006925EA" w:rsidRPr="006925EA" w:rsidRDefault="006925EA" w:rsidP="006925EA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b/>
          <w:bCs/>
          <w:noProof/>
          <w:kern w:val="2"/>
          <w:sz w:val="24"/>
          <w:szCs w:val="24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D3B318C" wp14:editId="12E8CAD6">
            <wp:simplePos x="0" y="0"/>
            <wp:positionH relativeFrom="column">
              <wp:posOffset>3476625</wp:posOffset>
            </wp:positionH>
            <wp:positionV relativeFrom="paragraph">
              <wp:posOffset>7620</wp:posOffset>
            </wp:positionV>
            <wp:extent cx="2686050" cy="2886075"/>
            <wp:effectExtent l="0" t="0" r="0" b="9525"/>
            <wp:wrapSquare wrapText="bothSides"/>
            <wp:docPr id="1255276045" name="Picture 1" descr="A map of the state of wiscons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276045" name="Picture 1" descr="A map of the state of wiscons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5EA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Priority IBAs</w:t>
      </w:r>
    </w:p>
    <w:p w14:paraId="05DD906E" w14:textId="77777777" w:rsidR="006925EA" w:rsidRPr="006925EA" w:rsidRDefault="006925EA" w:rsidP="006925EA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These IBAs have addressable targeted actions that will combine with an existing resilient and stable backdrop to improve bird conservation where it is most needed: </w:t>
      </w:r>
    </w:p>
    <w:p w14:paraId="1FFA78FF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Avon Bottoms                                                              </w:t>
      </w:r>
    </w:p>
    <w:p w14:paraId="6700887B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Bear Bluff Peatlands</w:t>
      </w:r>
    </w:p>
    <w:p w14:paraId="1A80B938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Cleveland Lakeshore Migration Corridor</w:t>
      </w:r>
    </w:p>
    <w:p w14:paraId="574E4759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Grand River Marsh-Grassland</w:t>
      </w:r>
    </w:p>
    <w:p w14:paraId="71140F66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Harrington Beach Lakeshore Migration Corridor</w:t>
      </w:r>
    </w:p>
    <w:p w14:paraId="299FB5BD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Lower Kickapoo River</w:t>
      </w:r>
    </w:p>
    <w:p w14:paraId="6F0BECE6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Lower Wisconsin River</w:t>
      </w:r>
    </w:p>
    <w:p w14:paraId="378C1A35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North Kettle Moraine State Forest</w:t>
      </w:r>
    </w:p>
    <w:p w14:paraId="14D63767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Rush Creek Forest-Prairie</w:t>
      </w:r>
    </w:p>
    <w:p w14:paraId="79181D37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St Croix River</w:t>
      </w:r>
    </w:p>
    <w:p w14:paraId="2D25CD07" w14:textId="77777777" w:rsidR="006925EA" w:rsidRPr="006925EA" w:rsidRDefault="006925EA" w:rsidP="006925EA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ACAB13A" w14:textId="1EA00147" w:rsidR="006925EA" w:rsidRDefault="00592AB9" w:rsidP="0058354E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See the Excel spreadsheet at the end of this announcement for a table of</w:t>
      </w:r>
      <w:r w:rsidR="0058354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actions for priority IBAs.</w:t>
      </w:r>
    </w:p>
    <w:p w14:paraId="7B5DBEAE" w14:textId="56691AC3" w:rsidR="00C65B62" w:rsidRDefault="00C65B62" w:rsidP="0058354E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193486EE" w14:textId="36179836" w:rsidR="00C65B62" w:rsidRDefault="00C65B62" w:rsidP="0058354E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65B6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object w:dxaOrig="1534" w:dyaOrig="997" w14:anchorId="0F29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7" o:title=""/>
          </v:shape>
          <o:OLEObject Type="Embed" ProgID="Excel.Sheet.12" ShapeID="_x0000_i1025" DrawAspect="Icon" ObjectID="_1755516204" r:id="rId8"/>
        </w:object>
      </w:r>
    </w:p>
    <w:p w14:paraId="1CFDC40E" w14:textId="77777777" w:rsidR="006925EA" w:rsidRPr="006925EA" w:rsidRDefault="006925EA" w:rsidP="006925EA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 xml:space="preserve">Non-priority IBAs </w:t>
      </w:r>
    </w:p>
    <w:p w14:paraId="4E571996" w14:textId="77777777" w:rsidR="006925EA" w:rsidRPr="006925EA" w:rsidRDefault="006925EA" w:rsidP="006925EA">
      <w:pPr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Actions to improve conservation in non-priority IBAs will also be considered for funding, and may include but are not limited to the following actions:</w:t>
      </w:r>
    </w:p>
    <w:p w14:paraId="7E7D7AC9" w14:textId="77777777" w:rsidR="006925EA" w:rsidRPr="006925EA" w:rsidRDefault="006925EA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Initiate local partnerships</w:t>
      </w:r>
    </w:p>
    <w:p w14:paraId="2EDC756B" w14:textId="2FD37DEF" w:rsidR="006925EA" w:rsidRPr="006925EA" w:rsidRDefault="006925EA" w:rsidP="006925E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Supplies, travel, materials, rental space for meetings</w:t>
      </w:r>
      <w:r w:rsidR="0058354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partnership coordinator support</w:t>
      </w:r>
    </w:p>
    <w:p w14:paraId="56631FE9" w14:textId="77777777" w:rsidR="00642E9E" w:rsidRDefault="00642E9E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</w:p>
    <w:p w14:paraId="5A916236" w14:textId="04088857" w:rsidR="006925EA" w:rsidRPr="006925EA" w:rsidRDefault="006925EA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Private lands communication</w:t>
      </w:r>
    </w:p>
    <w:p w14:paraId="16719161" w14:textId="77777777" w:rsidR="006925EA" w:rsidRPr="006925EA" w:rsidRDefault="006925EA" w:rsidP="006925E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Outreach/education to landowners </w:t>
      </w:r>
    </w:p>
    <w:p w14:paraId="1DE2EEF6" w14:textId="15A51C2E" w:rsidR="006925EA" w:rsidRPr="006925EA" w:rsidRDefault="006925EA" w:rsidP="006925E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Hosting meetings (bringing in speakers) that explain </w:t>
      </w:r>
      <w:r w:rsidR="0058354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bird conservation needs and </w:t>
      </w: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the importance of IBAs</w:t>
      </w:r>
    </w:p>
    <w:p w14:paraId="25F61A1A" w14:textId="77777777" w:rsidR="006925EA" w:rsidRPr="006925EA" w:rsidRDefault="006925EA" w:rsidP="006925E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Trails, signage, other interpretive materials</w:t>
      </w:r>
    </w:p>
    <w:p w14:paraId="36BDA0E8" w14:textId="77777777" w:rsidR="00642E9E" w:rsidRDefault="00642E9E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</w:p>
    <w:p w14:paraId="6D541CE7" w14:textId="33CC113A" w:rsidR="006925EA" w:rsidRPr="006925EA" w:rsidRDefault="006925EA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Improving habitat </w:t>
      </w:r>
    </w:p>
    <w:p w14:paraId="4EE5B25E" w14:textId="77777777" w:rsidR="006925EA" w:rsidRPr="006925EA" w:rsidRDefault="006925EA" w:rsidP="006925E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Restoration or management of forests, wetlands, grasslands, or other native habitats</w:t>
      </w:r>
    </w:p>
    <w:p w14:paraId="5CF8A214" w14:textId="77777777" w:rsidR="006925EA" w:rsidRPr="006925EA" w:rsidRDefault="006925EA" w:rsidP="006925E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Native plant gardens and plantings </w:t>
      </w:r>
    </w:p>
    <w:p w14:paraId="496EC29D" w14:textId="77777777" w:rsidR="006925EA" w:rsidRPr="006925EA" w:rsidRDefault="006925EA" w:rsidP="006925E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Invasive species control and management </w:t>
      </w:r>
    </w:p>
    <w:p w14:paraId="392CE9B6" w14:textId="77777777" w:rsidR="006925EA" w:rsidRPr="006925EA" w:rsidRDefault="006925EA" w:rsidP="006925E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Nest box trails for unique species (if applicable)</w:t>
      </w:r>
    </w:p>
    <w:p w14:paraId="66F6FB61" w14:textId="77777777" w:rsidR="00642E9E" w:rsidRDefault="00642E9E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</w:p>
    <w:p w14:paraId="0B0EBB72" w14:textId="23D2BF05" w:rsidR="006925EA" w:rsidRPr="006925EA" w:rsidRDefault="006925EA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Threats</w:t>
      </w:r>
    </w:p>
    <w:p w14:paraId="4F39AD19" w14:textId="189F654F" w:rsidR="006925EA" w:rsidRPr="006925EA" w:rsidRDefault="006925EA" w:rsidP="006925E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Education and outreach regarding </w:t>
      </w:r>
      <w:r w:rsidR="0058354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habitat loss, </w:t>
      </w: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cat predation, window collisions, invasive</w:t>
      </w:r>
      <w:r w:rsidR="0058354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species</w:t>
      </w: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 and other threats to birds</w:t>
      </w:r>
    </w:p>
    <w:p w14:paraId="72B28A1F" w14:textId="77777777" w:rsidR="006925EA" w:rsidRPr="006925EA" w:rsidRDefault="006925EA" w:rsidP="006925E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Window treatments to reduce collisions</w:t>
      </w:r>
    </w:p>
    <w:p w14:paraId="4669B2A2" w14:textId="77777777" w:rsidR="006925EA" w:rsidRPr="006925EA" w:rsidRDefault="006925EA" w:rsidP="006925E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Climate change mitigation projects</w:t>
      </w:r>
    </w:p>
    <w:p w14:paraId="7CF3ECA3" w14:textId="77777777" w:rsidR="00642E9E" w:rsidRDefault="00642E9E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</w:p>
    <w:p w14:paraId="5FF6D5EE" w14:textId="2C16ACE7" w:rsidR="006925EA" w:rsidRPr="006925EA" w:rsidRDefault="006925EA" w:rsidP="006925EA">
      <w:pP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Inventory &amp; Monitoring</w:t>
      </w:r>
    </w:p>
    <w:p w14:paraId="1B79E694" w14:textId="77777777" w:rsidR="006925EA" w:rsidRPr="006925EA" w:rsidRDefault="006925EA" w:rsidP="006925E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Hiring technicians for targeted surveys</w:t>
      </w:r>
    </w:p>
    <w:p w14:paraId="2E8F6A73" w14:textId="77777777" w:rsidR="006925EA" w:rsidRPr="006925EA" w:rsidRDefault="006925EA" w:rsidP="006925E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Organizing community/citizen science events or monitoring programs</w:t>
      </w:r>
    </w:p>
    <w:p w14:paraId="4EF37779" w14:textId="77777777" w:rsidR="006925EA" w:rsidRPr="006925EA" w:rsidRDefault="006925EA" w:rsidP="006925E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6925E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Equipment and supplies</w:t>
      </w:r>
    </w:p>
    <w:p w14:paraId="339BEDF1" w14:textId="77777777" w:rsidR="00EC6F4A" w:rsidRPr="00FF56C7" w:rsidRDefault="00EC6F4A" w:rsidP="00440B6F">
      <w:pPr>
        <w:rPr>
          <w:sz w:val="24"/>
          <w:szCs w:val="24"/>
        </w:rPr>
      </w:pPr>
    </w:p>
    <w:p w14:paraId="6F6A0DFF" w14:textId="476C93B2" w:rsidR="00EC6F4A" w:rsidRPr="00EC6F4A" w:rsidRDefault="00EC6F4A" w:rsidP="00EC6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6F4A">
        <w:rPr>
          <w:rFonts w:ascii="Times New Roman" w:hAnsi="Times New Roman" w:cs="Times New Roman"/>
          <w:b/>
          <w:bCs/>
          <w:sz w:val="28"/>
          <w:szCs w:val="28"/>
          <w:u w:val="single"/>
        </w:rPr>
        <w:t>Funding Details</w:t>
      </w:r>
    </w:p>
    <w:p w14:paraId="52A7E473" w14:textId="4BA802C9" w:rsidR="00EC6F4A" w:rsidRPr="00EC6F4A" w:rsidRDefault="00EC6F4A" w:rsidP="00EC6F4A">
      <w:pPr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>Applicants can apply for up to $10,000 in funds to be used over a 1-year grant cycle.</w:t>
      </w:r>
    </w:p>
    <w:p w14:paraId="625E982C" w14:textId="1FDD9CA1" w:rsidR="00EC6F4A" w:rsidRPr="00EC6F4A" w:rsidRDefault="00EC6F4A" w:rsidP="00EC6F4A">
      <w:pPr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 xml:space="preserve">Matching funds are not </w:t>
      </w:r>
      <w:r w:rsidR="00642E9E" w:rsidRPr="00EC6F4A">
        <w:rPr>
          <w:rFonts w:ascii="Times New Roman" w:hAnsi="Times New Roman" w:cs="Times New Roman"/>
          <w:sz w:val="24"/>
          <w:szCs w:val="24"/>
        </w:rPr>
        <w:t>required;</w:t>
      </w:r>
      <w:r w:rsidRPr="00EC6F4A">
        <w:rPr>
          <w:rFonts w:ascii="Times New Roman" w:hAnsi="Times New Roman" w:cs="Times New Roman"/>
          <w:sz w:val="24"/>
          <w:szCs w:val="24"/>
        </w:rPr>
        <w:t xml:space="preserve"> however, it will be advantageous for an applicant to show  these funds will be supplemented by partner dollars or leveraged for future funding.</w:t>
      </w:r>
    </w:p>
    <w:p w14:paraId="4F1B0E57" w14:textId="4101049B" w:rsidR="00EC6F4A" w:rsidRPr="00EC6F4A" w:rsidRDefault="00EC6F4A" w:rsidP="00EC6F4A">
      <w:pPr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lastRenderedPageBreak/>
        <w:t xml:space="preserve">Ideally, we are </w:t>
      </w:r>
      <w:r w:rsidR="00FF56C7">
        <w:rPr>
          <w:rFonts w:ascii="Times New Roman" w:hAnsi="Times New Roman" w:cs="Times New Roman"/>
          <w:sz w:val="24"/>
          <w:szCs w:val="24"/>
        </w:rPr>
        <w:t>seeking</w:t>
      </w:r>
      <w:r w:rsidRPr="00EC6F4A">
        <w:rPr>
          <w:rFonts w:ascii="Times New Roman" w:hAnsi="Times New Roman" w:cs="Times New Roman"/>
          <w:sz w:val="24"/>
          <w:szCs w:val="24"/>
        </w:rPr>
        <w:t xml:space="preserve"> organizations working collaboratively with multiple partners or who are interested in initiating collaborative conservation action within a designated Wisconsin Important Bird Area. Our goal is to </w:t>
      </w:r>
      <w:r w:rsidR="0058354E" w:rsidRPr="00FF56C7">
        <w:rPr>
          <w:rFonts w:ascii="Times New Roman" w:hAnsi="Times New Roman" w:cs="Times New Roman"/>
          <w:sz w:val="24"/>
          <w:szCs w:val="24"/>
        </w:rPr>
        <w:t>accelerate bird conservation delivery within IBAs</w:t>
      </w:r>
      <w:r w:rsidR="00FF56C7">
        <w:rPr>
          <w:rFonts w:ascii="Times New Roman" w:hAnsi="Times New Roman" w:cs="Times New Roman"/>
          <w:sz w:val="24"/>
          <w:szCs w:val="24"/>
        </w:rPr>
        <w:t xml:space="preserve"> by supporting partner-driven action.</w:t>
      </w:r>
      <w:r w:rsidRPr="00EC6F4A">
        <w:rPr>
          <w:rFonts w:ascii="Times New Roman" w:hAnsi="Times New Roman" w:cs="Times New Roman"/>
          <w:sz w:val="24"/>
          <w:szCs w:val="24"/>
        </w:rPr>
        <w:t> </w:t>
      </w:r>
      <w:r w:rsidR="004A1911" w:rsidRPr="00EC6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00A3" w14:textId="287271F0" w:rsidR="00EC6F4A" w:rsidRPr="00EC6F4A" w:rsidRDefault="00EC6F4A" w:rsidP="00EC6F4A">
      <w:pPr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>Recipients must be able to justify and demonstrate conservation objectives, outcomes, and clear measures of success stemming directly from the awarded funds.</w:t>
      </w:r>
    </w:p>
    <w:p w14:paraId="53DF4FAB" w14:textId="4989CFB7" w:rsidR="00EC6F4A" w:rsidRPr="00EC6F4A" w:rsidRDefault="00EC6F4A" w:rsidP="00EC6F4A">
      <w:pPr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>All bird data collected with awarded funds must be entered in </w:t>
      </w:r>
      <w:hyperlink r:id="rId9" w:history="1">
        <w:r w:rsidRPr="00EC6F4A">
          <w:rPr>
            <w:rStyle w:val="Hyperlink"/>
            <w:rFonts w:ascii="Times New Roman" w:hAnsi="Times New Roman" w:cs="Times New Roman"/>
            <w:sz w:val="24"/>
            <w:szCs w:val="24"/>
          </w:rPr>
          <w:t>eBird.</w:t>
        </w:r>
      </w:hyperlink>
    </w:p>
    <w:p w14:paraId="390046E3" w14:textId="7D70944C" w:rsidR="00EC6F4A" w:rsidRPr="00FF56C7" w:rsidRDefault="00EC6F4A" w:rsidP="00EC6F4A">
      <w:pPr>
        <w:rPr>
          <w:rFonts w:ascii="Times New Roman" w:hAnsi="Times New Roman" w:cs="Times New Roman"/>
          <w:sz w:val="24"/>
          <w:szCs w:val="24"/>
        </w:rPr>
      </w:pPr>
      <w:r w:rsidRPr="00EC6F4A">
        <w:rPr>
          <w:rFonts w:ascii="Times New Roman" w:hAnsi="Times New Roman" w:cs="Times New Roman"/>
          <w:sz w:val="24"/>
          <w:szCs w:val="24"/>
        </w:rPr>
        <w:t>A final report must be submitted documenting the conservation outcomes and measures of success at the completion of the award.</w:t>
      </w:r>
    </w:p>
    <w:p w14:paraId="5AAC3E4A" w14:textId="616D9302" w:rsidR="00EC6F4A" w:rsidRPr="00EC6F4A" w:rsidRDefault="004A1911" w:rsidP="00EC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WBCP</w:t>
      </w:r>
      <w:r w:rsidR="00EC6F4A" w:rsidRPr="00EC6F4A">
        <w:rPr>
          <w:rFonts w:ascii="Times New Roman" w:hAnsi="Times New Roman" w:cs="Times New Roman"/>
          <w:sz w:val="24"/>
          <w:szCs w:val="24"/>
        </w:rPr>
        <w:t xml:space="preserve"> requests permission to feature the funded projects on the </w:t>
      </w:r>
      <w:r>
        <w:rPr>
          <w:rFonts w:ascii="Times New Roman" w:hAnsi="Times New Roman" w:cs="Times New Roman"/>
          <w:sz w:val="24"/>
          <w:szCs w:val="24"/>
        </w:rPr>
        <w:t>WBCP</w:t>
      </w:r>
      <w:r w:rsidR="00EC6F4A" w:rsidRPr="00EC6F4A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C6F4A" w:rsidRPr="00EC6F4A">
        <w:rPr>
          <w:rFonts w:ascii="Times New Roman" w:hAnsi="Times New Roman" w:cs="Times New Roman"/>
          <w:sz w:val="24"/>
          <w:szCs w:val="24"/>
        </w:rPr>
        <w:t xml:space="preserve"> on social media.</w:t>
      </w:r>
    </w:p>
    <w:p w14:paraId="1CDE9632" w14:textId="667F7FA6" w:rsidR="00EC6F4A" w:rsidRPr="00EC6F4A" w:rsidRDefault="004A1911" w:rsidP="00EC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WBCP</w:t>
      </w:r>
      <w:r w:rsidR="00EC6F4A" w:rsidRPr="00EC6F4A">
        <w:rPr>
          <w:rFonts w:ascii="Times New Roman" w:hAnsi="Times New Roman" w:cs="Times New Roman"/>
          <w:sz w:val="24"/>
          <w:szCs w:val="24"/>
        </w:rPr>
        <w:t xml:space="preserve"> will provide advice and </w:t>
      </w:r>
      <w:r w:rsidR="00D92C1B">
        <w:rPr>
          <w:rFonts w:ascii="Times New Roman" w:hAnsi="Times New Roman" w:cs="Times New Roman"/>
          <w:sz w:val="24"/>
          <w:szCs w:val="24"/>
        </w:rPr>
        <w:t xml:space="preserve">technical </w:t>
      </w:r>
      <w:r w:rsidR="00EC6F4A" w:rsidRPr="00EC6F4A">
        <w:rPr>
          <w:rFonts w:ascii="Times New Roman" w:hAnsi="Times New Roman" w:cs="Times New Roman"/>
          <w:sz w:val="24"/>
          <w:szCs w:val="24"/>
        </w:rPr>
        <w:t>support as needed to the awardees and their partners.</w:t>
      </w:r>
    </w:p>
    <w:p w14:paraId="74AF5EC0" w14:textId="77777777" w:rsidR="00817FC1" w:rsidRDefault="00817FC1" w:rsidP="00440B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704AB8" w14:textId="43AD9163" w:rsidR="00440B6F" w:rsidRPr="004A1911" w:rsidRDefault="00440B6F" w:rsidP="00440B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1911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Instructions &amp; Requirements</w:t>
      </w:r>
    </w:p>
    <w:p w14:paraId="5BEF5247" w14:textId="77777777" w:rsidR="00440B6F" w:rsidRPr="00FF56C7" w:rsidRDefault="00440B6F" w:rsidP="00440B6F">
      <w:p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Please provide the following information in </w:t>
      </w:r>
      <w:r w:rsidRPr="00FF56C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FF56C7">
        <w:rPr>
          <w:rFonts w:ascii="Times New Roman" w:hAnsi="Times New Roman" w:cs="Times New Roman"/>
          <w:sz w:val="24"/>
          <w:szCs w:val="24"/>
        </w:rPr>
        <w:t> Microsoft Word file that reflects the following information in individual sections. You will have an opportunity to provide a project narrative under number 12 below.</w:t>
      </w:r>
    </w:p>
    <w:p w14:paraId="07345B0B" w14:textId="77777777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Proposal title</w:t>
      </w:r>
    </w:p>
    <w:p w14:paraId="7E956206" w14:textId="77777777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One sentence project summary statement</w:t>
      </w:r>
    </w:p>
    <w:p w14:paraId="43DE86C0" w14:textId="24BE2768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 xml:space="preserve">List </w:t>
      </w:r>
      <w:r w:rsidR="005031CC">
        <w:rPr>
          <w:rFonts w:ascii="Times New Roman" w:hAnsi="Times New Roman" w:cs="Times New Roman"/>
          <w:sz w:val="24"/>
          <w:szCs w:val="24"/>
        </w:rPr>
        <w:t>three</w:t>
      </w:r>
      <w:r w:rsidRPr="00FF56C7">
        <w:rPr>
          <w:rFonts w:ascii="Times New Roman" w:hAnsi="Times New Roman" w:cs="Times New Roman"/>
          <w:sz w:val="24"/>
          <w:szCs w:val="24"/>
        </w:rPr>
        <w:t xml:space="preserve"> key words that describe your project. </w:t>
      </w:r>
    </w:p>
    <w:p w14:paraId="4AE45648" w14:textId="64EED052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Information for all applicants and project staff (name, title, organization, address, phone, email, website) as well as qualifications.</w:t>
      </w:r>
    </w:p>
    <w:p w14:paraId="34CEDC87" w14:textId="77777777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Anticipated project start and end dates</w:t>
      </w:r>
    </w:p>
    <w:p w14:paraId="7EEEEEBF" w14:textId="5F3704F3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Geographic area where work will take place (</w:t>
      </w:r>
      <w:r w:rsidR="005031CC">
        <w:rPr>
          <w:rFonts w:ascii="Times New Roman" w:hAnsi="Times New Roman" w:cs="Times New Roman"/>
          <w:sz w:val="24"/>
          <w:szCs w:val="24"/>
        </w:rPr>
        <w:t>IBA/</w:t>
      </w:r>
      <w:r w:rsidRPr="00FF56C7">
        <w:rPr>
          <w:rFonts w:ascii="Times New Roman" w:hAnsi="Times New Roman" w:cs="Times New Roman"/>
          <w:sz w:val="24"/>
          <w:szCs w:val="24"/>
        </w:rPr>
        <w:t>county)</w:t>
      </w:r>
    </w:p>
    <w:p w14:paraId="2F4A0F12" w14:textId="36208BAF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 xml:space="preserve">If </w:t>
      </w:r>
      <w:r w:rsidR="00EC6F4A" w:rsidRPr="00FF56C7">
        <w:rPr>
          <w:rFonts w:ascii="Times New Roman" w:hAnsi="Times New Roman" w:cs="Times New Roman"/>
          <w:sz w:val="24"/>
          <w:szCs w:val="24"/>
        </w:rPr>
        <w:t>WBCP</w:t>
      </w:r>
      <w:r w:rsidRPr="00FF56C7">
        <w:rPr>
          <w:rFonts w:ascii="Times New Roman" w:hAnsi="Times New Roman" w:cs="Times New Roman"/>
          <w:sz w:val="24"/>
          <w:szCs w:val="24"/>
        </w:rPr>
        <w:t xml:space="preserve"> funds will be paired with other funds, briefly describe the amount and source.</w:t>
      </w:r>
    </w:p>
    <w:p w14:paraId="4730FEC7" w14:textId="77777777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List of partners or potential partners</w:t>
      </w:r>
    </w:p>
    <w:p w14:paraId="3DAAFEF2" w14:textId="77777777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Clearly stated objectives and long-term conservation outcomes</w:t>
      </w:r>
    </w:p>
    <w:p w14:paraId="64035DE8" w14:textId="77777777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Bird species that will benefit from your proposed work</w:t>
      </w:r>
    </w:p>
    <w:p w14:paraId="70367EDF" w14:textId="1C9E1DC0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Land area (acres) and habitat types that will be improved, managed, or protected</w:t>
      </w:r>
    </w:p>
    <w:p w14:paraId="75AE18EF" w14:textId="1341885A" w:rsidR="00440B6F" w:rsidRPr="00FF56C7" w:rsidRDefault="00440B6F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6C7">
        <w:rPr>
          <w:rFonts w:ascii="Times New Roman" w:hAnsi="Times New Roman" w:cs="Times New Roman"/>
          <w:sz w:val="24"/>
          <w:szCs w:val="24"/>
        </w:rPr>
        <w:t>Project Narrative: a brief description (</w:t>
      </w:r>
      <w:r w:rsidR="00642E9E">
        <w:rPr>
          <w:rFonts w:ascii="Times New Roman" w:hAnsi="Times New Roman" w:cs="Times New Roman"/>
          <w:sz w:val="24"/>
          <w:szCs w:val="24"/>
        </w:rPr>
        <w:t xml:space="preserve">1 </w:t>
      </w:r>
      <w:r w:rsidRPr="00FF56C7">
        <w:rPr>
          <w:rFonts w:ascii="Times New Roman" w:hAnsi="Times New Roman" w:cs="Times New Roman"/>
          <w:sz w:val="24"/>
          <w:szCs w:val="24"/>
        </w:rPr>
        <w:t xml:space="preserve">page maximum) of your strategy for achieving your objectives and conservation outcomes. What are your measures of success? </w:t>
      </w:r>
    </w:p>
    <w:p w14:paraId="0FDCA76E" w14:textId="1B7BD793" w:rsidR="00440B6F" w:rsidRPr="00FF56C7" w:rsidRDefault="00642E9E" w:rsidP="00440B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</w:t>
      </w:r>
      <w:r w:rsidR="00440B6F" w:rsidRPr="00FF56C7">
        <w:rPr>
          <w:rFonts w:ascii="Times New Roman" w:hAnsi="Times New Roman" w:cs="Times New Roman"/>
          <w:sz w:val="24"/>
          <w:szCs w:val="24"/>
        </w:rPr>
        <w:t xml:space="preserve"> a simple budget for the </w:t>
      </w:r>
      <w:r>
        <w:rPr>
          <w:rFonts w:ascii="Times New Roman" w:hAnsi="Times New Roman" w:cs="Times New Roman"/>
          <w:sz w:val="24"/>
          <w:szCs w:val="24"/>
        </w:rPr>
        <w:t>proposed project.</w:t>
      </w:r>
      <w:r w:rsidR="00440B6F" w:rsidRPr="00FF56C7">
        <w:rPr>
          <w:rFonts w:ascii="Times New Roman" w:hAnsi="Times New Roman" w:cs="Times New Roman"/>
          <w:sz w:val="24"/>
          <w:szCs w:val="24"/>
        </w:rPr>
        <w:t xml:space="preserve"> Note: if these funds are part of a larger project’s budget, please clearly outline the use of the </w:t>
      </w:r>
      <w:r>
        <w:rPr>
          <w:rFonts w:ascii="Times New Roman" w:hAnsi="Times New Roman" w:cs="Times New Roman"/>
          <w:sz w:val="24"/>
          <w:szCs w:val="24"/>
        </w:rPr>
        <w:t>funds</w:t>
      </w:r>
      <w:r w:rsidR="00440B6F" w:rsidRPr="00FF56C7">
        <w:rPr>
          <w:rFonts w:ascii="Times New Roman" w:hAnsi="Times New Roman" w:cs="Times New Roman"/>
          <w:sz w:val="24"/>
          <w:szCs w:val="24"/>
        </w:rPr>
        <w:t xml:space="preserve"> within the larger project.</w:t>
      </w:r>
    </w:p>
    <w:p w14:paraId="5B13960E" w14:textId="7909F20C" w:rsidR="00FF56C7" w:rsidRDefault="00FF56C7" w:rsidP="00FF56C7">
      <w:pPr>
        <w:rPr>
          <w:rFonts w:ascii="Times New Roman" w:hAnsi="Times New Roman" w:cs="Times New Roman"/>
          <w:sz w:val="24"/>
          <w:szCs w:val="24"/>
        </w:rPr>
      </w:pPr>
      <w:r w:rsidRPr="00642E9E">
        <w:rPr>
          <w:rFonts w:ascii="Times New Roman" w:hAnsi="Times New Roman" w:cs="Times New Roman"/>
          <w:sz w:val="24"/>
          <w:szCs w:val="24"/>
        </w:rPr>
        <w:t xml:space="preserve">Applications are due </w:t>
      </w:r>
      <w:r w:rsidRPr="00642E9E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01, 2023</w:t>
      </w:r>
      <w:r w:rsidR="005031CC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642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E9E">
        <w:rPr>
          <w:rFonts w:ascii="Times New Roman" w:hAnsi="Times New Roman" w:cs="Times New Roman"/>
          <w:sz w:val="24"/>
          <w:szCs w:val="24"/>
        </w:rPr>
        <w:t xml:space="preserve">with funds </w:t>
      </w:r>
      <w:r w:rsidR="00642E9E" w:rsidRPr="00642E9E">
        <w:rPr>
          <w:rFonts w:ascii="Times New Roman" w:hAnsi="Times New Roman" w:cs="Times New Roman"/>
          <w:sz w:val="24"/>
          <w:szCs w:val="24"/>
        </w:rPr>
        <w:t>awarded</w:t>
      </w:r>
      <w:r w:rsidRPr="00642E9E">
        <w:rPr>
          <w:rFonts w:ascii="Times New Roman" w:hAnsi="Times New Roman" w:cs="Times New Roman"/>
          <w:sz w:val="24"/>
          <w:szCs w:val="24"/>
        </w:rPr>
        <w:t xml:space="preserve"> by November 15, 2023.</w:t>
      </w:r>
    </w:p>
    <w:p w14:paraId="0DF0E30B" w14:textId="77777777" w:rsidR="00C65B62" w:rsidRDefault="00C65B62" w:rsidP="00FF5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5E1DF" w14:textId="415E4A18" w:rsidR="00C65B62" w:rsidRPr="00C65B62" w:rsidRDefault="00C65B62" w:rsidP="00FF5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B62">
        <w:rPr>
          <w:rFonts w:ascii="Times New Roman" w:hAnsi="Times New Roman" w:cs="Times New Roman"/>
          <w:b/>
          <w:bCs/>
          <w:sz w:val="24"/>
          <w:szCs w:val="24"/>
        </w:rPr>
        <w:t xml:space="preserve">Send application materials to </w:t>
      </w:r>
      <w:hyperlink r:id="rId10" w:history="1">
        <w:r w:rsidR="005031CC" w:rsidRPr="00FB305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Craig.Thompson@wisconsin.gov</w:t>
        </w:r>
      </w:hyperlink>
      <w:r w:rsidR="005031C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7226DF9E" w14:textId="77777777" w:rsidR="00C65B62" w:rsidRDefault="00C65B62" w:rsidP="00FF56C7">
      <w:pPr>
        <w:rPr>
          <w:rFonts w:ascii="Times New Roman" w:hAnsi="Times New Roman" w:cs="Times New Roman"/>
          <w:sz w:val="24"/>
          <w:szCs w:val="24"/>
        </w:rPr>
      </w:pPr>
    </w:p>
    <w:p w14:paraId="42558653" w14:textId="568881B3" w:rsidR="00642E9E" w:rsidRPr="00C65B62" w:rsidRDefault="00642E9E" w:rsidP="00FF56C7">
      <w:pPr>
        <w:rPr>
          <w:rFonts w:ascii="Times New Roman" w:hAnsi="Times New Roman" w:cs="Times New Roman"/>
          <w:sz w:val="24"/>
          <w:szCs w:val="24"/>
        </w:rPr>
      </w:pPr>
      <w:r w:rsidRPr="00C65B62">
        <w:rPr>
          <w:rFonts w:ascii="Times New Roman" w:hAnsi="Times New Roman" w:cs="Times New Roman"/>
          <w:sz w:val="24"/>
          <w:szCs w:val="24"/>
        </w:rPr>
        <w:t xml:space="preserve">For questions about specific IBAs </w:t>
      </w:r>
      <w:r w:rsidR="00C65B62">
        <w:rPr>
          <w:rFonts w:ascii="Times New Roman" w:hAnsi="Times New Roman" w:cs="Times New Roman"/>
          <w:sz w:val="24"/>
          <w:szCs w:val="24"/>
        </w:rPr>
        <w:t>or</w:t>
      </w:r>
      <w:r w:rsidRPr="00C65B62">
        <w:rPr>
          <w:rFonts w:ascii="Times New Roman" w:hAnsi="Times New Roman" w:cs="Times New Roman"/>
          <w:sz w:val="24"/>
          <w:szCs w:val="24"/>
        </w:rPr>
        <w:t xml:space="preserve"> the IBA evaluations contact:</w:t>
      </w:r>
    </w:p>
    <w:p w14:paraId="1D9C9C02" w14:textId="77777777" w:rsidR="00C65B62" w:rsidRP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5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Tom Prestby</w:t>
      </w:r>
    </w:p>
    <w:p w14:paraId="1C19C994" w14:textId="4F4BC0C0" w:rsidR="00C65B62" w:rsidRP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5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Wisconsin Conservation Manager</w:t>
      </w:r>
    </w:p>
    <w:p w14:paraId="209396A5" w14:textId="594D51A2" w:rsidR="00C65B62" w:rsidRP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5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Audubon Great Lake</w:t>
      </w:r>
      <w:r w:rsidR="005031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</w:p>
    <w:p w14:paraId="282E7878" w14:textId="60BB8BF9" w:rsid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5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Green Bay, WI</w:t>
      </w:r>
    </w:p>
    <w:p w14:paraId="15F5C2ED" w14:textId="4DE4873E" w:rsid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thomas.prestby@audubon.org</w:t>
      </w:r>
    </w:p>
    <w:p w14:paraId="2456E5DE" w14:textId="645B110D" w:rsid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5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414</w:t>
      </w:r>
      <w:r w:rsidR="005031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65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614</w:t>
      </w:r>
      <w:r w:rsidR="005031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65B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0798</w:t>
      </w:r>
    </w:p>
    <w:p w14:paraId="3B137D06" w14:textId="75B02558" w:rsid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959CD4" w14:textId="4CFEBE42" w:rsid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 questions related to the RFP contact:</w:t>
      </w:r>
    </w:p>
    <w:p w14:paraId="0333C829" w14:textId="77777777" w:rsid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D5C11E" w14:textId="32C6B486" w:rsidR="00C65B62" w:rsidRPr="00C65B62" w:rsidRDefault="00C65B62" w:rsidP="00C65B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Craig Thompson</w:t>
      </w:r>
    </w:p>
    <w:p w14:paraId="4916352E" w14:textId="6473E4AB" w:rsidR="00C65B62" w:rsidRDefault="00C65B62" w:rsidP="00503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Heritage Conservation Program</w:t>
      </w:r>
    </w:p>
    <w:p w14:paraId="4D187153" w14:textId="4EDC6322" w:rsidR="00C65B62" w:rsidRDefault="00C65B62" w:rsidP="00503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Wisconsin Department of Natural Resources</w:t>
      </w:r>
    </w:p>
    <w:p w14:paraId="07C01562" w14:textId="78976A48" w:rsidR="00C65B62" w:rsidRDefault="00C65B62" w:rsidP="00503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Crosse, WI</w:t>
      </w:r>
    </w:p>
    <w:p w14:paraId="63D5502E" w14:textId="36DEAFF9" w:rsidR="00C65B62" w:rsidRDefault="00000000" w:rsidP="005031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031CC" w:rsidRPr="00FB305E">
          <w:rPr>
            <w:rStyle w:val="Hyperlink"/>
            <w:rFonts w:ascii="Times New Roman" w:hAnsi="Times New Roman" w:cs="Times New Roman"/>
            <w:sz w:val="24"/>
            <w:szCs w:val="24"/>
          </w:rPr>
          <w:t>Craig.Thomspon@wisconsin.org</w:t>
        </w:r>
      </w:hyperlink>
    </w:p>
    <w:p w14:paraId="16B43D76" w14:textId="2890C392" w:rsidR="00C65B62" w:rsidRPr="00C65B62" w:rsidRDefault="00C65B62" w:rsidP="00503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608.304.2383</w:t>
      </w:r>
    </w:p>
    <w:p w14:paraId="7761D33C" w14:textId="5D437C1B" w:rsidR="00642E9E" w:rsidRPr="00642E9E" w:rsidRDefault="00642E9E" w:rsidP="00FF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65BFC" w14:textId="77777777" w:rsidR="00FF56C7" w:rsidRPr="00440B6F" w:rsidRDefault="00FF56C7" w:rsidP="00FF56C7">
      <w:pPr>
        <w:ind w:left="360"/>
      </w:pPr>
    </w:p>
    <w:p w14:paraId="7706644B" w14:textId="57BD1E13" w:rsidR="00592AB9" w:rsidRPr="00440B6F" w:rsidRDefault="00592AB9" w:rsidP="00440B6F"/>
    <w:sectPr w:rsidR="00592AB9" w:rsidRPr="0044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AAF"/>
    <w:multiLevelType w:val="multilevel"/>
    <w:tmpl w:val="00DA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A0822"/>
    <w:multiLevelType w:val="hybridMultilevel"/>
    <w:tmpl w:val="687C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1EFC"/>
    <w:multiLevelType w:val="hybridMultilevel"/>
    <w:tmpl w:val="AB5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16BCC"/>
    <w:multiLevelType w:val="hybridMultilevel"/>
    <w:tmpl w:val="599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D30C2"/>
    <w:multiLevelType w:val="hybridMultilevel"/>
    <w:tmpl w:val="23E4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136229">
    <w:abstractNumId w:val="0"/>
  </w:num>
  <w:num w:numId="2" w16cid:durableId="67532783">
    <w:abstractNumId w:val="4"/>
  </w:num>
  <w:num w:numId="3" w16cid:durableId="1553805775">
    <w:abstractNumId w:val="1"/>
  </w:num>
  <w:num w:numId="4" w16cid:durableId="160588322">
    <w:abstractNumId w:val="3"/>
  </w:num>
  <w:num w:numId="5" w16cid:durableId="196472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B"/>
    <w:rsid w:val="001F4804"/>
    <w:rsid w:val="00440B6F"/>
    <w:rsid w:val="004960D3"/>
    <w:rsid w:val="004A1911"/>
    <w:rsid w:val="005031CC"/>
    <w:rsid w:val="0058354E"/>
    <w:rsid w:val="00592AB9"/>
    <w:rsid w:val="005C7A42"/>
    <w:rsid w:val="00642E9E"/>
    <w:rsid w:val="006925EA"/>
    <w:rsid w:val="00817FC1"/>
    <w:rsid w:val="009B3EB7"/>
    <w:rsid w:val="00B84085"/>
    <w:rsid w:val="00C65B62"/>
    <w:rsid w:val="00D92C1B"/>
    <w:rsid w:val="00DA1E7B"/>
    <w:rsid w:val="00EC6F4A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99D0"/>
  <w15:chartTrackingRefBased/>
  <w15:docId w15:val="{C10DDC27-0540-48CB-91D3-A861BF6B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0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B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raig.Thomspon@wisconsi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raig.Thompson@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rd.org/?__hstc=161696355.e028aebdea54b166c5b505d0535e0687.1568218967264.1690983823842.1690984046571.33&amp;__hssc=161696355.1.1690984046571&amp;__hsfp=2393331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Craig D - DNR</dc:creator>
  <cp:keywords/>
  <dc:description/>
  <cp:lastModifiedBy>Brady, Ryan S - DNR1</cp:lastModifiedBy>
  <cp:revision>2</cp:revision>
  <dcterms:created xsi:type="dcterms:W3CDTF">2023-09-06T19:37:00Z</dcterms:created>
  <dcterms:modified xsi:type="dcterms:W3CDTF">2023-09-06T19:37:00Z</dcterms:modified>
</cp:coreProperties>
</file>